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D" w:rsidRPr="00A22B0A" w:rsidRDefault="00A22B0A" w:rsidP="00A22B0A">
      <w:pPr>
        <w:pStyle w:val="Heading1"/>
      </w:pPr>
      <w:r w:rsidRPr="00A22B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8CC70" wp14:editId="39E7A5E0">
                <wp:simplePos x="0" y="0"/>
                <wp:positionH relativeFrom="column">
                  <wp:posOffset>5429250</wp:posOffset>
                </wp:positionH>
                <wp:positionV relativeFrom="paragraph">
                  <wp:posOffset>-171450</wp:posOffset>
                </wp:positionV>
                <wp:extent cx="1492301" cy="800100"/>
                <wp:effectExtent l="0" t="0" r="12700" b="19050"/>
                <wp:wrapSquare wrapText="bothSides"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301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22B0A" w:rsidRPr="00A22B0A" w:rsidRDefault="00A22B0A" w:rsidP="00A22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A22B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Impact Score</w:t>
                            </w:r>
                          </w:p>
                          <w:p w:rsidR="00A22B0A" w:rsidRDefault="00A22B0A" w:rsidP="00A22B0A">
                            <w:pPr>
                              <w:pStyle w:val="NormalWeb"/>
                              <w:tabs>
                                <w:tab w:val="center" w:pos="990"/>
                                <w:tab w:val="right" w:pos="1980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607E1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="00801778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27.5pt;margin-top:-13.5pt;width:117.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" filled="f" strokecolor="black [3213]" strokeweight="1pt">
                <v:textbox>
                  <w:txbxContent>
                    <w:p w:rsidR="00A22B0A" w:rsidRPr="00A22B0A" w:rsidRDefault="00A22B0A" w:rsidP="00A22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A22B0A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Impact Score</w:t>
                      </w:r>
                    </w:p>
                    <w:p w:rsidR="00A22B0A" w:rsidRDefault="00A22B0A" w:rsidP="00A22B0A">
                      <w:pPr>
                        <w:pStyle w:val="NormalWeb"/>
                        <w:tabs>
                          <w:tab w:val="center" w:pos="990"/>
                          <w:tab w:val="right" w:pos="1980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 w:rsidR="00607E18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2</w:t>
                      </w:r>
                      <w:r w:rsidR="00801778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40D">
        <w:rPr>
          <w:noProof/>
        </w:rPr>
        <w:t>Opioids</w:t>
      </w:r>
    </w:p>
    <w:p w:rsidR="00654B69" w:rsidRDefault="0087540D" w:rsidP="008E5D73">
      <w:r w:rsidRPr="0087540D">
        <w:t>High dose use of opioids may result in ser</w:t>
      </w:r>
      <w:r>
        <w:t>ious, harmful symptoms or death</w:t>
      </w:r>
      <w:r w:rsidR="00801778" w:rsidRPr="00801778">
        <w:t>.</w:t>
      </w:r>
    </w:p>
    <w:p w:rsidR="009C2C81" w:rsidRDefault="009C2C81" w:rsidP="008E5D73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9C2C81" w:rsidTr="003B6A53">
        <w:trPr>
          <w:trHeight w:val="20"/>
          <w:jc w:val="center"/>
        </w:trPr>
        <w:tc>
          <w:tcPr>
            <w:tcW w:w="3600" w:type="dxa"/>
          </w:tcPr>
          <w:p w:rsidR="00145CA0" w:rsidRPr="00A91999" w:rsidRDefault="00145CA0" w:rsidP="008E5D73">
            <w:pPr>
              <w:pStyle w:val="Heading2"/>
              <w:outlineLvl w:val="1"/>
            </w:pPr>
            <w:r w:rsidRPr="00A91999">
              <w:t>Health Impacts</w:t>
            </w:r>
          </w:p>
          <w:p w:rsidR="00145CA0" w:rsidRPr="005F7A46" w:rsidRDefault="00145CA0" w:rsidP="008E5D73">
            <w:pPr>
              <w:pStyle w:val="MainText"/>
            </w:pPr>
            <w:r>
              <w:t>Increased risk of</w:t>
            </w:r>
            <w:r w:rsidRPr="005F7A46">
              <w:t>:</w:t>
            </w:r>
          </w:p>
          <w:p w:rsidR="0087540D" w:rsidRDefault="0087540D" w:rsidP="0087540D">
            <w:pPr>
              <w:pStyle w:val="MainTextbullets"/>
            </w:pPr>
            <w:r>
              <w:t>R</w:t>
            </w:r>
            <w:r w:rsidRPr="0087540D">
              <w:t xml:space="preserve">espiratory depression </w:t>
            </w:r>
          </w:p>
          <w:p w:rsidR="00145CA0" w:rsidRDefault="0087540D" w:rsidP="0087540D">
            <w:pPr>
              <w:pStyle w:val="MainTextbullets"/>
            </w:pPr>
            <w:r>
              <w:t>D</w:t>
            </w:r>
            <w:r w:rsidRPr="0087540D">
              <w:t>eath</w:t>
            </w:r>
          </w:p>
          <w:p w:rsidR="0087540D" w:rsidRDefault="0087540D" w:rsidP="00AA6929">
            <w:pPr>
              <w:pStyle w:val="MainTextbullets"/>
              <w:numPr>
                <w:ilvl w:val="0"/>
                <w:numId w:val="0"/>
              </w:numPr>
            </w:pPr>
          </w:p>
        </w:tc>
        <w:tc>
          <w:tcPr>
            <w:tcW w:w="7200" w:type="dxa"/>
          </w:tcPr>
          <w:p w:rsidR="00145CA0" w:rsidRDefault="00145CA0" w:rsidP="00145CA0">
            <w:pPr>
              <w:pStyle w:val="Heading2"/>
              <w:outlineLvl w:val="1"/>
            </w:pPr>
            <w:r>
              <w:t>Comparison</w:t>
            </w:r>
          </w:p>
          <w:p w:rsidR="00145CA0" w:rsidRPr="00061754" w:rsidRDefault="0087540D" w:rsidP="00145CA0">
            <w:pPr>
              <w:pStyle w:val="Caption"/>
            </w:pPr>
            <w:r>
              <w:t>Opioid Overdose Deaths</w:t>
            </w:r>
            <w:r w:rsidR="00145CA0">
              <w:t xml:space="preserve">, Marion Co. vs. other locations, </w:t>
            </w:r>
            <w:r>
              <w:t>2016</w:t>
            </w:r>
          </w:p>
          <w:p w:rsidR="00145CA0" w:rsidRPr="0054006C" w:rsidRDefault="0087540D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735BC81C" wp14:editId="2318C03A">
                  <wp:extent cx="4275999" cy="21969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438" cy="2205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5CA0" w:rsidRPr="00E87484" w:rsidRDefault="00801778" w:rsidP="00145CA0">
            <w:pPr>
              <w:pStyle w:val="Source"/>
            </w:pPr>
            <w:r>
              <w:t>Source:</w:t>
            </w:r>
            <w:r w:rsidR="0087540D">
              <w:t xml:space="preserve"> </w:t>
            </w:r>
            <w:r w:rsidR="0087540D" w:rsidRPr="0087540D">
              <w:t xml:space="preserve">CDC </w:t>
            </w:r>
            <w:r w:rsidR="0087540D">
              <w:t>WONDER Fatal Drug Overdose</w:t>
            </w:r>
          </w:p>
          <w:p w:rsidR="00145CA0" w:rsidRDefault="00145CA0" w:rsidP="00145CA0">
            <w:pPr>
              <w:pStyle w:val="Source"/>
            </w:pPr>
          </w:p>
        </w:tc>
      </w:tr>
      <w:tr w:rsidR="009C2C81" w:rsidTr="003B6A53">
        <w:trPr>
          <w:trHeight w:val="313"/>
          <w:jc w:val="center"/>
        </w:trPr>
        <w:tc>
          <w:tcPr>
            <w:tcW w:w="3600" w:type="dxa"/>
          </w:tcPr>
          <w:p w:rsidR="009C2C81" w:rsidRPr="00E87484" w:rsidRDefault="009C2C81" w:rsidP="00145CA0">
            <w:pPr>
              <w:pStyle w:val="Heading2"/>
              <w:outlineLvl w:val="1"/>
            </w:pPr>
            <w:r>
              <w:t>Treatment</w:t>
            </w:r>
          </w:p>
          <w:p w:rsidR="009C2C81" w:rsidRDefault="009C2C81" w:rsidP="0087540D">
            <w:pPr>
              <w:pStyle w:val="MainTextbullets"/>
            </w:pPr>
            <w:r>
              <w:t>Medication Assisted Therapy (MAT) via Methadone, Naltrexone or Buprenorphine</w:t>
            </w:r>
          </w:p>
          <w:p w:rsidR="009C2C81" w:rsidRDefault="009C2C81" w:rsidP="0087540D">
            <w:pPr>
              <w:pStyle w:val="MainTextbullets"/>
            </w:pPr>
            <w:r>
              <w:t>Cognitive-behavioral therapy</w:t>
            </w:r>
          </w:p>
          <w:p w:rsidR="009C2C81" w:rsidRDefault="009C2C81" w:rsidP="0087540D">
            <w:pPr>
              <w:pStyle w:val="MainTextbullets"/>
            </w:pPr>
            <w:r>
              <w:t>Motivational enhancement therapy</w:t>
            </w:r>
          </w:p>
          <w:p w:rsidR="009C2C81" w:rsidRDefault="009C2C81" w:rsidP="0087540D">
            <w:pPr>
              <w:pStyle w:val="MainTextbullets"/>
            </w:pPr>
            <w:r>
              <w:t>Inpatient and Residential treatment or intensive outpatient treatment</w:t>
            </w:r>
          </w:p>
          <w:p w:rsidR="009E2C92" w:rsidRPr="00A91999" w:rsidRDefault="009C2C81" w:rsidP="009E2C92">
            <w:pPr>
              <w:pStyle w:val="Source"/>
            </w:pPr>
            <w:r>
              <w:t xml:space="preserve">Source: WHO, Information sheet on opioid overdose &amp; CDC Risk Factors for Prescription Opioid Abuse and Overdose </w:t>
            </w:r>
          </w:p>
        </w:tc>
        <w:tc>
          <w:tcPr>
            <w:tcW w:w="7200" w:type="dxa"/>
          </w:tcPr>
          <w:p w:rsidR="009C2C81" w:rsidRDefault="009C2C81" w:rsidP="00145CA0">
            <w:pPr>
              <w:pStyle w:val="Heading2"/>
              <w:outlineLvl w:val="1"/>
            </w:pPr>
            <w:r>
              <w:t>Trend</w:t>
            </w:r>
          </w:p>
          <w:p w:rsidR="009C2C81" w:rsidRDefault="009C2C81" w:rsidP="00145CA0">
            <w:pPr>
              <w:pStyle w:val="Caption"/>
            </w:pPr>
            <w:r>
              <w:t>Marion</w:t>
            </w:r>
            <w:r w:rsidR="00363132">
              <w:t xml:space="preserve"> Co. Opioid Overdose Deaths, 2010-2016</w:t>
            </w:r>
          </w:p>
          <w:p w:rsidR="009C2C81" w:rsidRPr="0054006C" w:rsidRDefault="009C2C81" w:rsidP="00145CA0">
            <w:pPr>
              <w:pStyle w:val="Graph"/>
              <w:rPr>
                <w:rStyle w:val="GraphChar"/>
              </w:rPr>
            </w:pPr>
            <w:r>
              <w:rPr>
                <w:noProof/>
              </w:rPr>
              <w:drawing>
                <wp:inline distT="0" distB="0" distL="0" distR="0" wp14:anchorId="1B6B738E" wp14:editId="043CD88B">
                  <wp:extent cx="4213000" cy="2600696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272" cy="2610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C81" w:rsidRDefault="009C2C81" w:rsidP="007353B7">
            <w:pPr>
              <w:pStyle w:val="Source"/>
            </w:pPr>
            <w:r w:rsidRPr="00E87484">
              <w:t>Source:</w:t>
            </w:r>
            <w:r w:rsidRPr="00F636A0">
              <w:t xml:space="preserve"> </w:t>
            </w:r>
            <w:r w:rsidRPr="0087540D">
              <w:t xml:space="preserve">CDC </w:t>
            </w:r>
            <w:r>
              <w:t>WONDER Fatal Drug Overdose</w:t>
            </w:r>
          </w:p>
          <w:p w:rsidR="00483DC2" w:rsidRDefault="00483DC2" w:rsidP="007353B7">
            <w:pPr>
              <w:pStyle w:val="Source"/>
            </w:pPr>
          </w:p>
        </w:tc>
      </w:tr>
    </w:tbl>
    <w:p w:rsidR="002B4EC7" w:rsidRDefault="002B4EC7" w:rsidP="00E87484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F22CC3" w:rsidTr="00157B4B">
        <w:trPr>
          <w:trHeight w:val="2400"/>
          <w:jc w:val="center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22CC3" w:rsidRDefault="00F22CC3" w:rsidP="002B4EC7">
            <w:pPr>
              <w:pStyle w:val="Heading2"/>
              <w:outlineLvl w:val="1"/>
            </w:pPr>
            <w:r>
              <w:lastRenderedPageBreak/>
              <w:t>Risk Factors</w:t>
            </w:r>
          </w:p>
          <w:p w:rsidR="009C19ED" w:rsidRDefault="009C19ED" w:rsidP="009C19ED">
            <w:pPr>
              <w:pStyle w:val="MainTextbullets"/>
            </w:pPr>
            <w:r>
              <w:t>History of substance use  disorder</w:t>
            </w:r>
          </w:p>
          <w:p w:rsidR="009C19ED" w:rsidRDefault="009C19ED" w:rsidP="009C19ED">
            <w:pPr>
              <w:pStyle w:val="MainTextbullets"/>
            </w:pPr>
            <w:r>
              <w:t>High prescribed dosage or multiple prescriptions</w:t>
            </w:r>
          </w:p>
          <w:p w:rsidR="009C19ED" w:rsidRDefault="009C19ED" w:rsidP="009C19ED">
            <w:pPr>
              <w:pStyle w:val="MainTextbullets"/>
            </w:pPr>
            <w:r>
              <w:t>Male gender or older age</w:t>
            </w:r>
          </w:p>
          <w:p w:rsidR="009C19ED" w:rsidRDefault="009C19ED" w:rsidP="009C19ED">
            <w:pPr>
              <w:pStyle w:val="MainTextbullets"/>
            </w:pPr>
            <w:r>
              <w:t>Mental health conditions</w:t>
            </w:r>
          </w:p>
          <w:p w:rsidR="00157B4B" w:rsidRDefault="00D9305C" w:rsidP="00D9305C">
            <w:pPr>
              <w:pStyle w:val="Source"/>
            </w:pPr>
            <w:r w:rsidRPr="00D9305C">
              <w:t>Source: WHO, Information sheet on opioid overdose &amp; CDC, Risk Factors for Prescrip</w:t>
            </w:r>
            <w:r>
              <w:t>tion Opioid Abuse and Overdose</w:t>
            </w:r>
          </w:p>
        </w:tc>
      </w:tr>
      <w:tr w:rsidR="002B4EC7" w:rsidTr="00157B4B">
        <w:trPr>
          <w:trHeight w:val="20"/>
          <w:jc w:val="center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7B4B" w:rsidRPr="00157B4B" w:rsidRDefault="002B4EC7" w:rsidP="00726235">
            <w:pPr>
              <w:pStyle w:val="Heading2"/>
            </w:pPr>
            <w:r w:rsidRPr="00C52F9D">
              <w:t>Equity</w:t>
            </w:r>
          </w:p>
        </w:tc>
      </w:tr>
      <w:tr w:rsidR="00D9305C" w:rsidTr="00B8247F">
        <w:trPr>
          <w:trHeight w:val="3843"/>
          <w:jc w:val="center"/>
        </w:trPr>
        <w:tc>
          <w:tcPr>
            <w:tcW w:w="108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9305C" w:rsidRDefault="00D9305C" w:rsidP="00B8247F">
            <w:pPr>
              <w:pStyle w:val="Caption"/>
              <w:jc w:val="center"/>
            </w:pPr>
            <w:r>
              <w:t>Overdose Deaths by Drug Type, Marion Co. 2017</w:t>
            </w:r>
          </w:p>
          <w:p w:rsidR="00D9305C" w:rsidRDefault="00D9305C" w:rsidP="00B8247F">
            <w:pPr>
              <w:pStyle w:val="Graph"/>
              <w:jc w:val="center"/>
            </w:pPr>
            <w:r>
              <w:rPr>
                <w:noProof/>
              </w:rPr>
              <w:drawing>
                <wp:inline distT="0" distB="0" distL="0" distR="0" wp14:anchorId="5BEFDBDD" wp14:editId="1BD294FD">
                  <wp:extent cx="3865245" cy="19450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4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305C" w:rsidRPr="00C52F9D" w:rsidRDefault="00D9305C" w:rsidP="00B8247F">
            <w:pPr>
              <w:pStyle w:val="Source"/>
              <w:jc w:val="center"/>
            </w:pPr>
            <w:r>
              <w:t xml:space="preserve">Source: </w:t>
            </w:r>
            <w:r w:rsidRPr="00D9305C">
              <w:t>Marion County Coroner’s Office Toxicology Data (of 406 overdose deaths with toxicology)</w:t>
            </w:r>
          </w:p>
        </w:tc>
        <w:bookmarkStart w:id="0" w:name="_GoBack"/>
        <w:bookmarkEnd w:id="0"/>
      </w:tr>
      <w:tr w:rsidR="00D9305C" w:rsidTr="00B8247F">
        <w:trPr>
          <w:trHeight w:val="20"/>
          <w:jc w:val="center"/>
        </w:trPr>
        <w:tc>
          <w:tcPr>
            <w:tcW w:w="10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305C" w:rsidRDefault="00D9305C" w:rsidP="00B8247F">
            <w:pPr>
              <w:pStyle w:val="Caption"/>
              <w:jc w:val="center"/>
            </w:pPr>
            <w:r>
              <w:t>Naloxone EMS Runs by Age, Marion Co. 2013-2016</w:t>
            </w:r>
          </w:p>
          <w:p w:rsidR="00D9305C" w:rsidRPr="00B8247F" w:rsidRDefault="00D9305C" w:rsidP="00B8247F">
            <w:pPr>
              <w:pStyle w:val="Graph"/>
              <w:jc w:val="center"/>
            </w:pPr>
            <w:r w:rsidRPr="00B8247F">
              <w:rPr>
                <w:noProof/>
              </w:rPr>
              <w:drawing>
                <wp:inline distT="0" distB="0" distL="0" distR="0" wp14:anchorId="1A5487B1" wp14:editId="37E6509E">
                  <wp:extent cx="4049486" cy="2553194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" t="15649" r="2759" b="2290"/>
                          <a:stretch/>
                        </pic:blipFill>
                        <pic:spPr bwMode="auto">
                          <a:xfrm>
                            <a:off x="0" y="0"/>
                            <a:ext cx="4054661" cy="255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305C" w:rsidRPr="00C52F9D" w:rsidRDefault="00D9305C" w:rsidP="00B8247F">
            <w:pPr>
              <w:pStyle w:val="MainText"/>
              <w:jc w:val="center"/>
            </w:pPr>
            <w:r w:rsidRPr="007A0AF2">
              <w:t xml:space="preserve">Source: </w:t>
            </w:r>
            <w:r w:rsidRPr="00D9305C">
              <w:t>I-EMS Naloxone Administration Data</w:t>
            </w:r>
          </w:p>
        </w:tc>
      </w:tr>
    </w:tbl>
    <w:p w:rsidR="002E57DC" w:rsidRDefault="002E57DC" w:rsidP="002B4EC7"/>
    <w:sectPr w:rsidR="002E57DC" w:rsidSect="00DF2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0A" w:rsidRDefault="00A22B0A">
      <w:r>
        <w:separator/>
      </w:r>
    </w:p>
  </w:endnote>
  <w:endnote w:type="continuationSeparator" w:id="0">
    <w:p w:rsidR="00A22B0A" w:rsidRDefault="00A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Pr="00DF2C10" w:rsidRDefault="00DF2C10" w:rsidP="00DF2C10">
    <w:pPr>
      <w:pStyle w:val="Footer"/>
    </w:pPr>
    <w:r>
      <w:t>Marion County Public Health Dept.</w:t>
    </w:r>
    <w:r w:rsidRPr="00BD3924">
      <w:t xml:space="preserve"> Epidemiology</w:t>
    </w:r>
    <w:r w:rsidR="004C23C7">
      <w:t>, DR378</w:t>
    </w:r>
    <w:r w:rsidR="0084217A">
      <w:t>8</w:t>
    </w:r>
    <w:r>
      <w:t>, 21OCT2018 Epidemiology@MarionHealth.org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24" w:rsidRDefault="00BD3924">
    <w:pPr>
      <w:pStyle w:val="Footer"/>
    </w:pPr>
    <w:r>
      <w:t>Marion County Public Health Dept.</w:t>
    </w:r>
    <w:r w:rsidRPr="00BD3924">
      <w:t xml:space="preserve"> Epidemiology</w:t>
    </w:r>
    <w:r>
      <w:t>,</w:t>
    </w:r>
    <w:r w:rsidR="002E57DC">
      <w:t xml:space="preserve"> DR3774</w:t>
    </w:r>
    <w:r>
      <w:t>, 21OCT2018</w:t>
    </w:r>
    <w:r w:rsidR="00A85FC3">
      <w:t xml:space="preserve"> Epidemiology@MarionHealth.org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0A" w:rsidRDefault="00A22B0A">
      <w:r>
        <w:separator/>
      </w:r>
    </w:p>
  </w:footnote>
  <w:footnote w:type="continuationSeparator" w:id="0">
    <w:p w:rsidR="00A22B0A" w:rsidRDefault="00A2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F1" w:rsidRDefault="00EE0047">
    <w:pPr>
      <w:pStyle w:val="Header"/>
      <w:jc w:val="center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A" w:rsidRDefault="00842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1EF"/>
    <w:multiLevelType w:val="hybridMultilevel"/>
    <w:tmpl w:val="08305DE2"/>
    <w:lvl w:ilvl="0" w:tplc="285E2A22">
      <w:start w:val="1"/>
      <w:numFmt w:val="bullet"/>
      <w:pStyle w:val="MainTextbullet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ECCA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60C01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143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E4C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258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F66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9E8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D6C5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A3D046D"/>
    <w:multiLevelType w:val="hybridMultilevel"/>
    <w:tmpl w:val="1638C712"/>
    <w:lvl w:ilvl="0" w:tplc="9688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CDB0">
      <w:start w:val="32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A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C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6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7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C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5A64EE"/>
    <w:multiLevelType w:val="hybridMultilevel"/>
    <w:tmpl w:val="7682D7A0"/>
    <w:lvl w:ilvl="0" w:tplc="BB86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2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C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2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C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791F82"/>
    <w:multiLevelType w:val="hybridMultilevel"/>
    <w:tmpl w:val="08F4D406"/>
    <w:lvl w:ilvl="0" w:tplc="62CA4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46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A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E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2F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EE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41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246584"/>
    <w:multiLevelType w:val="hybridMultilevel"/>
    <w:tmpl w:val="A0A6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A7E48"/>
    <w:multiLevelType w:val="hybridMultilevel"/>
    <w:tmpl w:val="CDB8C21E"/>
    <w:lvl w:ilvl="0" w:tplc="7658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702C">
      <w:start w:val="9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A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6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6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4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2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D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A64CD6"/>
    <w:multiLevelType w:val="hybridMultilevel"/>
    <w:tmpl w:val="E06064AE"/>
    <w:lvl w:ilvl="0" w:tplc="C5C01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F250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40DB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D06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48F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9A76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3479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74D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ED482F0-9377-4583-94F7-8299C069973A}"/>
    <w:docVar w:name="dgnword-eventsink" w:val="107342744"/>
  </w:docVars>
  <w:rsids>
    <w:rsidRoot w:val="00A22B0A"/>
    <w:rsid w:val="000027F1"/>
    <w:rsid w:val="00061754"/>
    <w:rsid w:val="000B2C31"/>
    <w:rsid w:val="000C1C2C"/>
    <w:rsid w:val="000D164C"/>
    <w:rsid w:val="000D22B8"/>
    <w:rsid w:val="000D29F9"/>
    <w:rsid w:val="00145CA0"/>
    <w:rsid w:val="00157B4B"/>
    <w:rsid w:val="001B2EA4"/>
    <w:rsid w:val="00203DD1"/>
    <w:rsid w:val="00273034"/>
    <w:rsid w:val="002B4EC7"/>
    <w:rsid w:val="002E57DC"/>
    <w:rsid w:val="003374CE"/>
    <w:rsid w:val="00363132"/>
    <w:rsid w:val="0036681D"/>
    <w:rsid w:val="003B6A53"/>
    <w:rsid w:val="003D2829"/>
    <w:rsid w:val="003D6A90"/>
    <w:rsid w:val="00430B8C"/>
    <w:rsid w:val="00483DC2"/>
    <w:rsid w:val="004869FA"/>
    <w:rsid w:val="0049262D"/>
    <w:rsid w:val="004A69E6"/>
    <w:rsid w:val="004C23C7"/>
    <w:rsid w:val="00535CB8"/>
    <w:rsid w:val="0054006C"/>
    <w:rsid w:val="00562694"/>
    <w:rsid w:val="005655E5"/>
    <w:rsid w:val="0058331D"/>
    <w:rsid w:val="00597E3E"/>
    <w:rsid w:val="005B03C0"/>
    <w:rsid w:val="005C4239"/>
    <w:rsid w:val="005E55CC"/>
    <w:rsid w:val="005F7A46"/>
    <w:rsid w:val="00607E18"/>
    <w:rsid w:val="006147B0"/>
    <w:rsid w:val="00654B69"/>
    <w:rsid w:val="0066730F"/>
    <w:rsid w:val="00683503"/>
    <w:rsid w:val="00687431"/>
    <w:rsid w:val="00715AF8"/>
    <w:rsid w:val="0072252D"/>
    <w:rsid w:val="00726235"/>
    <w:rsid w:val="007353B7"/>
    <w:rsid w:val="0075103E"/>
    <w:rsid w:val="0077492D"/>
    <w:rsid w:val="00793560"/>
    <w:rsid w:val="007A0AF2"/>
    <w:rsid w:val="007E7AB5"/>
    <w:rsid w:val="00801778"/>
    <w:rsid w:val="00826917"/>
    <w:rsid w:val="00830783"/>
    <w:rsid w:val="0084217A"/>
    <w:rsid w:val="0087540D"/>
    <w:rsid w:val="008E5D73"/>
    <w:rsid w:val="00923E5F"/>
    <w:rsid w:val="0095065C"/>
    <w:rsid w:val="00951F57"/>
    <w:rsid w:val="00956209"/>
    <w:rsid w:val="009836DA"/>
    <w:rsid w:val="00990D1C"/>
    <w:rsid w:val="009A4223"/>
    <w:rsid w:val="009C19ED"/>
    <w:rsid w:val="009C2C81"/>
    <w:rsid w:val="009E2C92"/>
    <w:rsid w:val="00A00A5C"/>
    <w:rsid w:val="00A00C1C"/>
    <w:rsid w:val="00A07178"/>
    <w:rsid w:val="00A22B0A"/>
    <w:rsid w:val="00A2487E"/>
    <w:rsid w:val="00A506B0"/>
    <w:rsid w:val="00A51101"/>
    <w:rsid w:val="00A54DA1"/>
    <w:rsid w:val="00A76A2F"/>
    <w:rsid w:val="00A85FC3"/>
    <w:rsid w:val="00A90181"/>
    <w:rsid w:val="00A91999"/>
    <w:rsid w:val="00AA6929"/>
    <w:rsid w:val="00AF1321"/>
    <w:rsid w:val="00B04EDB"/>
    <w:rsid w:val="00B30C43"/>
    <w:rsid w:val="00B40777"/>
    <w:rsid w:val="00B8247F"/>
    <w:rsid w:val="00BC7589"/>
    <w:rsid w:val="00BD3924"/>
    <w:rsid w:val="00C23940"/>
    <w:rsid w:val="00C52F9D"/>
    <w:rsid w:val="00CE7ECA"/>
    <w:rsid w:val="00D14016"/>
    <w:rsid w:val="00D51681"/>
    <w:rsid w:val="00D73BE3"/>
    <w:rsid w:val="00D9305C"/>
    <w:rsid w:val="00DA128F"/>
    <w:rsid w:val="00DB4A50"/>
    <w:rsid w:val="00DE2134"/>
    <w:rsid w:val="00DF2C10"/>
    <w:rsid w:val="00E03FAE"/>
    <w:rsid w:val="00E346AA"/>
    <w:rsid w:val="00E72599"/>
    <w:rsid w:val="00E87484"/>
    <w:rsid w:val="00EE0047"/>
    <w:rsid w:val="00EE55E7"/>
    <w:rsid w:val="00EE6BEC"/>
    <w:rsid w:val="00EF6863"/>
    <w:rsid w:val="00F22CC3"/>
    <w:rsid w:val="00F35F28"/>
    <w:rsid w:val="00F41448"/>
    <w:rsid w:val="00F635C2"/>
    <w:rsid w:val="00F636A0"/>
    <w:rsid w:val="00F82DBF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A4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2B0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4CE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4CE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2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2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812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0D22B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09836DA"/>
    <w:pPr>
      <w:tabs>
        <w:tab w:val="center" w:pos="468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D22B8"/>
  </w:style>
  <w:style w:type="character" w:customStyle="1" w:styleId="Heading1Char">
    <w:name w:val="Heading 1 Char"/>
    <w:basedOn w:val="DefaultParagraphFont"/>
    <w:link w:val="Heading1"/>
    <w:uiPriority w:val="9"/>
    <w:rsid w:val="00A22B0A"/>
    <w:rPr>
      <w:rFonts w:asciiTheme="majorHAnsi" w:eastAsiaTheme="majorEastAsia" w:hAnsiTheme="majorHAnsi" w:cstheme="majorBidi"/>
      <w:b/>
      <w:bCs/>
      <w:color w:val="3C1C02" w:themeColor="accent1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36"/>
      <w:szCs w:val="2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2B8"/>
    <w:rPr>
      <w:rFonts w:eastAsia="Batang" w:cstheme="minorBidi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0D22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2B8"/>
    <w:rPr>
      <w:rFonts w:eastAsia="Batang" w:cstheme="minorBidi"/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B8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D22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74CE"/>
    <w:rPr>
      <w:rFonts w:asciiTheme="majorHAnsi" w:eastAsiaTheme="majorEastAsia" w:hAnsiTheme="majorHAnsi" w:cstheme="majorBidi"/>
      <w:b/>
      <w:bCs/>
      <w:color w:val="512603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252D"/>
    <w:rPr>
      <w:rFonts w:asciiTheme="majorHAnsi" w:eastAsiaTheme="majorEastAsia" w:hAnsiTheme="majorHAnsi" w:cstheme="majorBidi"/>
      <w:b/>
      <w:bCs/>
      <w:i/>
      <w:iCs/>
      <w:color w:val="51260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2252D"/>
    <w:rPr>
      <w:rFonts w:asciiTheme="majorHAnsi" w:eastAsiaTheme="majorEastAsia" w:hAnsiTheme="majorHAnsi" w:cstheme="majorBidi"/>
      <w:color w:val="281201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22B0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3DD1"/>
    <w:pPr>
      <w:spacing w:before="240" w:after="120"/>
    </w:pPr>
    <w:rPr>
      <w:b/>
      <w:bCs/>
      <w:color w:val="512603" w:themeColor="accent1"/>
      <w:sz w:val="28"/>
      <w:szCs w:val="18"/>
    </w:rPr>
  </w:style>
  <w:style w:type="paragraph" w:customStyle="1" w:styleId="Source">
    <w:name w:val="Source"/>
    <w:basedOn w:val="Normal"/>
    <w:link w:val="SourceChar"/>
    <w:qFormat/>
    <w:rsid w:val="00A91999"/>
    <w:pPr>
      <w:spacing w:before="60"/>
    </w:pPr>
  </w:style>
  <w:style w:type="paragraph" w:customStyle="1" w:styleId="Graph">
    <w:name w:val="Graph"/>
    <w:basedOn w:val="Normal"/>
    <w:link w:val="GraphChar"/>
    <w:qFormat/>
    <w:rsid w:val="0054006C"/>
  </w:style>
  <w:style w:type="character" w:customStyle="1" w:styleId="SourceChar">
    <w:name w:val="Source Char"/>
    <w:basedOn w:val="DefaultParagraphFont"/>
    <w:link w:val="Source"/>
    <w:rsid w:val="00A91999"/>
  </w:style>
  <w:style w:type="character" w:customStyle="1" w:styleId="GraphChar">
    <w:name w:val="Graph Char"/>
    <w:basedOn w:val="DefaultParagraphFont"/>
    <w:link w:val="Graph"/>
    <w:rsid w:val="0054006C"/>
  </w:style>
  <w:style w:type="paragraph" w:customStyle="1" w:styleId="MainText">
    <w:name w:val="Main Text"/>
    <w:basedOn w:val="Normal"/>
    <w:link w:val="MainTextChar"/>
    <w:qFormat/>
    <w:rsid w:val="005F7A46"/>
    <w:pPr>
      <w:spacing w:before="240"/>
      <w:contextualSpacing/>
    </w:pPr>
    <w:rPr>
      <w:sz w:val="28"/>
    </w:rPr>
  </w:style>
  <w:style w:type="paragraph" w:customStyle="1" w:styleId="MainTextbullets">
    <w:name w:val="Main Text bullets"/>
    <w:basedOn w:val="MainText"/>
    <w:link w:val="MainTextbulletsChar"/>
    <w:qFormat/>
    <w:rsid w:val="005F7A46"/>
    <w:pPr>
      <w:numPr>
        <w:numId w:val="1"/>
      </w:numPr>
      <w:ind w:left="216" w:hanging="216"/>
    </w:pPr>
  </w:style>
  <w:style w:type="character" w:customStyle="1" w:styleId="MainTextbulletsChar">
    <w:name w:val="Main Text bullets Char"/>
    <w:basedOn w:val="DefaultParagraphFont"/>
    <w:link w:val="MainTextbullets"/>
    <w:rsid w:val="005F7A46"/>
    <w:rPr>
      <w:sz w:val="28"/>
    </w:rPr>
  </w:style>
  <w:style w:type="character" w:customStyle="1" w:styleId="MainTextChar">
    <w:name w:val="Main Text Char"/>
    <w:basedOn w:val="DefaultParagraphFont"/>
    <w:link w:val="MainText"/>
    <w:rsid w:val="005F7A46"/>
    <w:rPr>
      <w:sz w:val="28"/>
    </w:rPr>
  </w:style>
  <w:style w:type="table" w:styleId="TableGrid">
    <w:name w:val="Table Grid"/>
    <w:basedOn w:val="TableNormal"/>
    <w:uiPriority w:val="59"/>
    <w:rsid w:val="008E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4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4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CPHDEpi">
  <a:themeElements>
    <a:clrScheme name="MCPHDEpi">
      <a:dk1>
        <a:sysClr val="windowText" lastClr="000000"/>
      </a:dk1>
      <a:lt1>
        <a:sysClr val="window" lastClr="FFFFFF"/>
      </a:lt1>
      <a:dk2>
        <a:srgbClr val="D2533C"/>
      </a:dk2>
      <a:lt2>
        <a:srgbClr val="F3F2DC"/>
      </a:lt2>
      <a:accent1>
        <a:srgbClr val="512603"/>
      </a:accent1>
      <a:accent2>
        <a:srgbClr val="B15407"/>
      </a:accent2>
      <a:accent3>
        <a:srgbClr val="F3740B"/>
      </a:accent3>
      <a:accent4>
        <a:srgbClr val="F8B47C"/>
      </a:accent4>
      <a:accent5>
        <a:srgbClr val="FCDDC4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28C8-9702-4FFF-84FB-C6C9F2C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Hosptial Corporation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Gibson</dc:creator>
  <cp:lastModifiedBy>localadmin</cp:lastModifiedBy>
  <cp:revision>16</cp:revision>
  <dcterms:created xsi:type="dcterms:W3CDTF">2018-10-23T00:11:00Z</dcterms:created>
  <dcterms:modified xsi:type="dcterms:W3CDTF">2018-10-23T16:55:00Z</dcterms:modified>
</cp:coreProperties>
</file>